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Задание для контрольной работы и методические указания к выполнению задания</w:t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по дисциплине «Вербальные технологии в маркетинговых коммуникациях»</w:t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Задание.</w:t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Напишите рекламный текст на 7-8 тысяч знаков (без пробелов). Текст может быть представлен для любого носителя рекламы (посты в социальных сетях,  лендинг, рекламная статья в журнале или газете, текст для блога). Следуйте структуре рекламного текста, которая изложена в лекционном материале (Лекция 1) и методических указаниях (ниже).</w:t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Методические указания по выполнению задания</w:t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Выберите любой продукт, который вам нравится или интересен. Это может быть продукт как в сегменте В2С, так и в сегменте В2В. Это может быть продукт, который вы сами производите и продаёте.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Определите его целевую аудиторию. Выделите ядро аудитории – те, кто покупает его постоянно и часто, лояльны к этому продукту или торговой марке. А также – определите дополнительные сегменты аудитории, так же могут интересоваться этим продуктом и хотеть его купить.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Определите, какую потребность (боль) потребителя закрывает этот продукт.  И то, какие выгоды может получить потребитель от использования этого продукта.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Сравните этот продукт  с конкурентами – посмотрите, как конкуренты представляют свои продукты своей целевой аудитории. Сделайте SWOT-анализ конкурирующих продуктов, найдите их слабые и сильные стороны и подумайте – как можно это использовать в вашем тексте, как можно отстроиться от конкурентов.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Следуя структуре рекламного текста, изложенной в лекции 1, создайте блоки своего текста.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1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Продумайте заполнение блоков и напишите текст.</w:t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Основные блоки, которые должны быть в тексте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Заголовок.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Подзаголовок.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Первый абзац.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Оффер (предложение, которое вы делаете вашему клиенту).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Выгоды, которые получит клиент, используя </w:t>
      </w:r>
      <w:r>
        <w:rPr>
          <w:sz w:val="32"/>
          <w:szCs w:val="32"/>
          <w:highlight w:val="none"/>
        </w:rPr>
        <w:t xml:space="preserve">ваш</w:t>
      </w:r>
      <w:r>
        <w:rPr>
          <w:sz w:val="32"/>
          <w:szCs w:val="32"/>
          <w:highlight w:val="none"/>
        </w:rPr>
        <w:t xml:space="preserve"> продукт.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Цена.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Ответ на вопрос – почему мы? Почему клиент должен выбрать именно ваш продукт.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Ответы на возражения.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2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Призыв к действию. </w:t>
      </w:r>
      <w:r>
        <w:rPr>
          <w:sz w:val="32"/>
          <w:szCs w:val="32"/>
          <w:highlight w:val="none"/>
        </w:rPr>
      </w:r>
    </w:p>
    <w:p>
      <w:pPr>
        <w:ind w:left="709" w:right="0" w:firstLine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Перед тем, как писать текст: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5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Продумайте – где он будет размещаться – социальные сети, лендинг, статья в газете или журнале.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5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Когда будете писать – думайте о читателе. Кто этот человек, который будет читать этот текст, почему он должен сделать выбор в пользу вашего текста? Почаще обращайте к портрету целевой аудитории, вспоминайте её потребности и болевые точки, которые способен восполнить ваш продукт.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5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Когда напишете – дайте вашему тексту отлежаться, а голове отдохнуть некоторое время, потом перечитайте текст ещё раз.</w:t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Примеры лендингов: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9" w:tooltip="http://mastertext.ru/" w:history="1">
        <w:r>
          <w:rPr>
            <w:rStyle w:val="173"/>
            <w:sz w:val="32"/>
            <w:szCs w:val="32"/>
            <w:highlight w:val="none"/>
          </w:rPr>
          <w:t xml:space="preserve">http://mastertext.ru/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Агентство продающих текстов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0" w:tooltip="https://drive.google.com/file/d/1a1VzjG30ro1tP9bzXMnf8ly7UWAMeTEy/view" w:history="1">
        <w:r>
          <w:rPr>
            <w:rStyle w:val="173"/>
            <w:sz w:val="32"/>
            <w:szCs w:val="32"/>
            <w:highlight w:val="none"/>
          </w:rPr>
          <w:t xml:space="preserve">https://drive.google.com/file/d/1a1VzjG30ro1tP9bzXMnf8ly7UWAMeTEy/view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Продажа гитары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1" w:tooltip="http://mastertext.ru/wp-content/uploads/2011/07/honey.png" w:history="1">
        <w:r>
          <w:rPr>
            <w:rStyle w:val="173"/>
            <w:sz w:val="32"/>
            <w:szCs w:val="32"/>
            <w:highlight w:val="none"/>
          </w:rPr>
          <w:t xml:space="preserve">http://mastertext.ru/wp-content/uploads/2011/07/honey.png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2" w:tooltip="https://gk.effektodika.ru/nemarketolog" w:history="1">
        <w:r>
          <w:rPr>
            <w:rStyle w:val="173"/>
            <w:sz w:val="32"/>
            <w:szCs w:val="32"/>
            <w:highlight w:val="none"/>
          </w:rPr>
          <w:t xml:space="preserve">https://gk.effektodika.ru/nemarketolog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Маркетинг для немаркетологов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3" w:tooltip="https://kurs-metod.ru/strategy_2023_1?utm_source=ya_lenkov&amp;utm_medium=cpa&amp;utm_campaign=83247175&amp;utm_content=13493020823&amp;utm_term=int_lal_investor&amp;yclid=954615128039948209" w:history="1">
        <w:r>
          <w:rPr>
            <w:rStyle w:val="173"/>
            <w:sz w:val="32"/>
            <w:szCs w:val="32"/>
            <w:highlight w:val="none"/>
          </w:rPr>
          <w:t xml:space="preserve">https://kurs-metod.ru/strategy_2023_1?utm_source=ya_lenkov&amp;utm_medium=cpa&amp;utm_campaign=83247175&amp;utm_content=13493020823&amp;utm_term=int_lal_investor&amp;yclid=954615128039948209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6"/>
        </w:num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4" w:tooltip="https://webinars.bitrix24.events/online_marathon/?utm_source=yandex&amp;utm_medium=cpc&amp;utm_campaign=RSY_Marafon-07.12.2022-Rus&amp;utm_content=13158083267&amp;term=%7Bkeywords%7D&amp;yclid=954640375677517407" w:history="1">
        <w:r>
          <w:rPr>
            <w:rStyle w:val="173"/>
            <w:sz w:val="32"/>
            <w:szCs w:val="32"/>
            <w:highlight w:val="none"/>
          </w:rPr>
          <w:t xml:space="preserve">https://webinars.bitrix24.events/online_marathon/?utm_source=yandex&amp;utm_medium=cpc&amp;utm_campaign=RSY_Marafon-07.12.2022-Rus&amp;utm_content=13158083267&amp;term=%7Bkeywords%7D&amp;yclid=954640375677517407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</w:t>
      </w:r>
      <w:r>
        <w:rPr>
          <w:sz w:val="32"/>
          <w:szCs w:val="32"/>
          <w:highlight w:val="none"/>
        </w:rPr>
      </w:r>
    </w:p>
    <w:p>
      <w:pPr>
        <w:ind w:right="0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Примеры рекламных статей</w:t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7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5" w:tooltip="https://www.thevoicemag.ru/health/news/16-11-2022/spa-pobeg-ot-gorodskoy-suety-glavnye-massazhi-etogo-sezona/" w:history="1">
        <w:r>
          <w:rPr>
            <w:rStyle w:val="173"/>
            <w:sz w:val="32"/>
            <w:szCs w:val="32"/>
            <w:highlight w:val="none"/>
          </w:rPr>
          <w:t xml:space="preserve">https://www.thevoicemag.ru/health/news/16-11-2022/spa-pobeg-ot-gorodskoy-suety-glavnye-massazhi-etogo-sezona/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</w:t>
      </w:r>
      <w:r>
        <w:rPr>
          <w:sz w:val="32"/>
          <w:szCs w:val="32"/>
          <w:highlight w:val="none"/>
        </w:rPr>
      </w:r>
    </w:p>
    <w:p>
      <w:pPr>
        <w:pStyle w:val="602"/>
        <w:numPr>
          <w:ilvl w:val="0"/>
          <w:numId w:val="7"/>
        </w:num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  <w:hyperlink r:id="rId16" w:tooltip="https://www.thevoicemag.ru/fashion/news/02-03-2023/prosto-udeli-vremya-chto-podarit-na-8-marta-mame-podruge-sestre-i-sebe/" w:history="1">
        <w:r>
          <w:rPr>
            <w:rStyle w:val="173"/>
            <w:sz w:val="32"/>
            <w:szCs w:val="32"/>
            <w:highlight w:val="none"/>
          </w:rPr>
          <w:t xml:space="preserve">https://www.thevoicemag.ru/fashion/news/02-03-2023/prosto-udeli-vremya-chto-podarit-na-8-marta-mame-podruge-sestre-i-sebe/</w:t>
        </w:r>
        <w:r>
          <w:rPr>
            <w:rStyle w:val="173"/>
            <w:sz w:val="32"/>
            <w:szCs w:val="32"/>
            <w:highlight w:val="none"/>
          </w:rPr>
        </w:r>
      </w:hyperlink>
      <w:r>
        <w:rPr>
          <w:sz w:val="32"/>
          <w:szCs w:val="32"/>
          <w:highlight w:val="none"/>
        </w:rPr>
        <w:t xml:space="preserve"> </w:t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ind w:left="0" w:right="0" w:firstLine="709"/>
        <w:jc w:val="both"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Литература:</w:t>
      </w:r>
      <w:r>
        <w:rPr>
          <w:b/>
          <w:bCs/>
          <w:sz w:val="32"/>
          <w:szCs w:val="32"/>
          <w:highlight w:val="none"/>
        </w:rPr>
      </w:r>
    </w:p>
    <w:p>
      <w:pPr>
        <w:pStyle w:val="602"/>
        <w:numPr>
          <w:ilvl w:val="0"/>
          <w:numId w:val="8"/>
        </w:num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Как написать лонгрид </w:t>
      </w:r>
      <w:r>
        <w:rPr>
          <w:b/>
          <w:bCs/>
          <w:sz w:val="32"/>
          <w:szCs w:val="32"/>
          <w:highlight w:val="none"/>
        </w:rPr>
      </w:r>
      <w:hyperlink r:id="rId17" w:tooltip="https://texterra.ru/blog/gayd-kak-napisat-longrid-kotoryy-tochno-dochitayut-do-kontsa.html" w:history="1">
        <w:r>
          <w:rPr>
            <w:rStyle w:val="173"/>
            <w:b/>
            <w:bCs/>
            <w:sz w:val="32"/>
            <w:szCs w:val="32"/>
            <w:highlight w:val="none"/>
          </w:rPr>
          <w:t xml:space="preserve">https://texterra.ru/blog/gayd-kak-napisat-longrid-kotoryy-tochno-dochitayut-do-kontsa.html</w:t>
        </w:r>
        <w:r>
          <w:rPr>
            <w:rStyle w:val="173"/>
            <w:b/>
            <w:bCs/>
            <w:sz w:val="32"/>
            <w:szCs w:val="32"/>
            <w:highlight w:val="none"/>
          </w:rPr>
        </w:r>
      </w:hyperlink>
      <w:r>
        <w:rPr>
          <w:b/>
          <w:bCs/>
          <w:sz w:val="32"/>
          <w:szCs w:val="32"/>
          <w:highlight w:val="none"/>
        </w:rPr>
        <w:t xml:space="preserve"> </w:t>
      </w:r>
      <w:r>
        <w:rPr>
          <w:b/>
          <w:bCs/>
          <w:sz w:val="32"/>
          <w:szCs w:val="32"/>
          <w:highlight w:val="none"/>
        </w:rPr>
      </w:r>
    </w:p>
    <w:p>
      <w:pPr>
        <w:pStyle w:val="602"/>
        <w:numPr>
          <w:ilvl w:val="0"/>
          <w:numId w:val="8"/>
        </w:num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Дмитрий Кот. Как не съесть собаку </w:t>
      </w:r>
      <w:r>
        <w:rPr>
          <w:b/>
          <w:bCs/>
          <w:sz w:val="32"/>
          <w:szCs w:val="32"/>
          <w:highlight w:val="none"/>
        </w:rPr>
      </w:r>
    </w:p>
    <w:p>
      <w:pPr>
        <w:pStyle w:val="602"/>
        <w:numPr>
          <w:ilvl w:val="0"/>
          <w:numId w:val="8"/>
        </w:num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Дмитрий Кот. Продающие тексты. Модель для сборки.</w:t>
      </w:r>
      <w:r>
        <w:rPr>
          <w:b/>
          <w:bCs/>
          <w:sz w:val="32"/>
          <w:szCs w:val="32"/>
          <w:highlight w:val="none"/>
        </w:rPr>
      </w:r>
    </w:p>
    <w:p>
      <w:pPr>
        <w:pStyle w:val="602"/>
        <w:numPr>
          <w:ilvl w:val="0"/>
          <w:numId w:val="8"/>
        </w:num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 xml:space="preserve">Как написать продающий текст </w:t>
      </w:r>
      <w:r>
        <w:rPr>
          <w:b/>
          <w:bCs/>
          <w:sz w:val="32"/>
          <w:szCs w:val="32"/>
          <w:highlight w:val="none"/>
        </w:rPr>
      </w:r>
      <w:hyperlink r:id="rId18" w:tooltip="https://in-scale.ru/blog/kak-napisat-prodayushhij-tekst/" w:history="1">
        <w:r>
          <w:rPr>
            <w:rStyle w:val="173"/>
            <w:b/>
            <w:bCs/>
            <w:sz w:val="32"/>
            <w:szCs w:val="32"/>
            <w:highlight w:val="none"/>
          </w:rPr>
          <w:t xml:space="preserve">https://in-scale.ru/blog/kak-napisat-prodayushhij-tekst/</w:t>
        </w:r>
        <w:r>
          <w:rPr>
            <w:rStyle w:val="173"/>
            <w:b/>
            <w:bCs/>
            <w:sz w:val="32"/>
            <w:szCs w:val="32"/>
            <w:highlight w:val="none"/>
          </w:rPr>
        </w:r>
      </w:hyperlink>
      <w:r>
        <w:rPr>
          <w:b/>
          <w:bCs/>
          <w:sz w:val="32"/>
          <w:szCs w:val="32"/>
          <w:highlight w:val="none"/>
        </w:rPr>
        <w:t xml:space="preserve"> </w:t>
      </w:r>
      <w:r>
        <w:rPr>
          <w:b/>
          <w:bCs/>
          <w:sz w:val="32"/>
          <w:szCs w:val="32"/>
          <w:highlight w:val="none"/>
        </w:rPr>
      </w:r>
    </w:p>
    <w:p>
      <w:p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both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astertext.ru/" TargetMode="External"/><Relationship Id="rId10" Type="http://schemas.openxmlformats.org/officeDocument/2006/relationships/hyperlink" Target="https://drive.google.com/file/d/1a1VzjG30ro1tP9bzXMnf8ly7UWAMeTEy/view" TargetMode="External"/><Relationship Id="rId11" Type="http://schemas.openxmlformats.org/officeDocument/2006/relationships/hyperlink" Target="http://mastertext.ru/wp-content/uploads/2011/07/honey.png" TargetMode="External"/><Relationship Id="rId12" Type="http://schemas.openxmlformats.org/officeDocument/2006/relationships/hyperlink" Target="https://gk.effektodika.ru/nemarketolog" TargetMode="External"/><Relationship Id="rId13" Type="http://schemas.openxmlformats.org/officeDocument/2006/relationships/hyperlink" Target="https://kurs-metod.ru/strategy_2023_1?utm_source=ya_lenkov&amp;utm_medium=cpa&amp;utm_campaign=83247175&amp;utm_content=13493020823&amp;utm_term=int_lal_investor&amp;yclid=954615128039948209" TargetMode="External"/><Relationship Id="rId14" Type="http://schemas.openxmlformats.org/officeDocument/2006/relationships/hyperlink" Target="https://webinars.bitrix24.events/online_marathon/?utm_source=yandex&amp;utm_medium=cpc&amp;utm_campaign=RSY_Marafon-07.12.2022-Rus&amp;utm_content=13158083267&amp;term=%7Bkeywords%7D&amp;yclid=954640375677517407" TargetMode="External"/><Relationship Id="rId15" Type="http://schemas.openxmlformats.org/officeDocument/2006/relationships/hyperlink" Target="https://www.thevoicemag.ru/health/news/16-11-2022/spa-pobeg-ot-gorodskoy-suety-glavnye-massazhi-etogo-sezona/" TargetMode="External"/><Relationship Id="rId16" Type="http://schemas.openxmlformats.org/officeDocument/2006/relationships/hyperlink" Target="https://www.thevoicemag.ru/fashion/news/02-03-2023/prosto-udeli-vremya-chto-podarit-na-8-marta-mame-podruge-sestre-i-sebe/" TargetMode="External"/><Relationship Id="rId17" Type="http://schemas.openxmlformats.org/officeDocument/2006/relationships/hyperlink" Target="https://texterra.ru/blog/gayd-kak-napisat-longrid-kotoryy-tochno-dochitayut-do-kontsa.html" TargetMode="External"/><Relationship Id="rId18" Type="http://schemas.openxmlformats.org/officeDocument/2006/relationships/hyperlink" Target="https://in-scale.ru/blog/kak-napisat-prodayushhij-tekst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Ольга Кузьмина</cp:lastModifiedBy>
  <cp:revision>1</cp:revision>
  <dcterms:modified xsi:type="dcterms:W3CDTF">2023-03-03T04:00:46Z</dcterms:modified>
</cp:coreProperties>
</file>